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B2" w:rsidRPr="006C31EE" w:rsidRDefault="00871FB2">
      <w:pPr>
        <w:tabs>
          <w:tab w:val="center" w:pos="4680"/>
        </w:tabs>
        <w:jc w:val="both"/>
      </w:pPr>
      <w:bookmarkStart w:id="0" w:name="_GoBack"/>
      <w:bookmarkEnd w:id="0"/>
      <w:r w:rsidRPr="006C31EE">
        <w:tab/>
        <w:t>UNITED STATES DISTRICT COURT</w:t>
      </w:r>
    </w:p>
    <w:p w:rsidR="00871FB2" w:rsidRPr="006C31EE" w:rsidRDefault="00871FB2">
      <w:pPr>
        <w:tabs>
          <w:tab w:val="center" w:pos="4680"/>
        </w:tabs>
        <w:jc w:val="both"/>
      </w:pPr>
      <w:r w:rsidRPr="006C31EE">
        <w:tab/>
        <w:t>FOR THE</w:t>
      </w:r>
    </w:p>
    <w:p w:rsidR="00871FB2" w:rsidRPr="006C31EE" w:rsidRDefault="00871FB2">
      <w:pPr>
        <w:tabs>
          <w:tab w:val="center" w:pos="4680"/>
        </w:tabs>
        <w:jc w:val="both"/>
      </w:pPr>
      <w:r w:rsidRPr="006C31EE">
        <w:tab/>
        <w:t>DISTRICT OF VERMONT</w:t>
      </w:r>
    </w:p>
    <w:p w:rsidR="00871FB2" w:rsidRPr="006C31EE" w:rsidRDefault="00871FB2">
      <w:pPr>
        <w:jc w:val="both"/>
      </w:pPr>
    </w:p>
    <w:p w:rsidR="00871FB2" w:rsidRPr="006C31EE" w:rsidRDefault="00871FB2">
      <w:pPr>
        <w:jc w:val="both"/>
      </w:pPr>
    </w:p>
    <w:p w:rsidR="00871FB2" w:rsidRPr="006C31EE" w:rsidRDefault="00871FB2">
      <w:pPr>
        <w:tabs>
          <w:tab w:val="left" w:pos="-1440"/>
        </w:tabs>
        <w:ind w:left="5040" w:hanging="4320"/>
        <w:jc w:val="both"/>
      </w:pPr>
      <w:r w:rsidRPr="006C31EE">
        <w:rPr>
          <w:u w:val="single"/>
        </w:rPr>
        <w:t xml:space="preserve">      </w:t>
      </w:r>
      <w:r w:rsidR="006C31EE">
        <w:rPr>
          <w:u w:val="single"/>
        </w:rPr>
        <w:t xml:space="preserve">                             </w:t>
      </w:r>
      <w:r w:rsidR="006C31EE">
        <w:rPr>
          <w:u w:val="single"/>
        </w:rPr>
        <w:tab/>
      </w:r>
      <w:r w:rsidRPr="006C31EE">
        <w:t>)</w:t>
      </w:r>
    </w:p>
    <w:p w:rsidR="00871FB2" w:rsidRPr="006C31EE" w:rsidRDefault="00191159">
      <w:pPr>
        <w:tabs>
          <w:tab w:val="left" w:pos="-1440"/>
        </w:tabs>
        <w:ind w:left="5040" w:hanging="2880"/>
        <w:jc w:val="both"/>
      </w:pPr>
      <w:r>
        <w:t>Plaintiff(s),</w:t>
      </w:r>
      <w:r>
        <w:tab/>
      </w:r>
      <w:r w:rsidR="00871FB2" w:rsidRPr="006C31EE">
        <w:t>)</w:t>
      </w:r>
    </w:p>
    <w:p w:rsidR="00871FB2" w:rsidRPr="006C31EE" w:rsidRDefault="00871FB2">
      <w:pPr>
        <w:ind w:firstLine="5040"/>
        <w:jc w:val="both"/>
      </w:pPr>
      <w:r w:rsidRPr="006C31EE">
        <w:t>)</w:t>
      </w:r>
    </w:p>
    <w:p w:rsidR="00871FB2" w:rsidRPr="006C31EE" w:rsidRDefault="00191159">
      <w:pPr>
        <w:tabs>
          <w:tab w:val="left" w:pos="-1440"/>
        </w:tabs>
        <w:ind w:left="5040" w:hanging="4320"/>
        <w:jc w:val="both"/>
      </w:pPr>
      <w:r>
        <w:t>v.</w:t>
      </w:r>
      <w:r>
        <w:tab/>
      </w:r>
      <w:r w:rsidR="006C31EE">
        <w:t>)</w:t>
      </w:r>
      <w:r w:rsidR="006C31EE">
        <w:tab/>
        <w:t xml:space="preserve">Case </w:t>
      </w:r>
      <w:r w:rsidR="00871FB2" w:rsidRPr="006C31EE">
        <w:t xml:space="preserve">No. </w:t>
      </w:r>
      <w:r w:rsidR="00871FB2" w:rsidRPr="006C31EE">
        <w:rPr>
          <w:u w:val="single"/>
        </w:rPr>
        <w:t xml:space="preserve">                 </w:t>
      </w:r>
      <w:r w:rsidR="006C31EE">
        <w:rPr>
          <w:u w:val="single"/>
        </w:rPr>
        <w:t xml:space="preserve">     </w:t>
      </w:r>
    </w:p>
    <w:p w:rsidR="00871FB2" w:rsidRPr="006C31EE" w:rsidRDefault="00871FB2">
      <w:pPr>
        <w:ind w:firstLine="5040"/>
        <w:jc w:val="both"/>
      </w:pPr>
      <w:r w:rsidRPr="006C31EE">
        <w:t>)</w:t>
      </w:r>
    </w:p>
    <w:p w:rsidR="00871FB2" w:rsidRPr="006C31EE" w:rsidRDefault="00871FB2">
      <w:pPr>
        <w:tabs>
          <w:tab w:val="left" w:pos="-1440"/>
        </w:tabs>
        <w:ind w:left="5040" w:hanging="4320"/>
        <w:jc w:val="both"/>
      </w:pPr>
      <w:r w:rsidRPr="006C31EE">
        <w:rPr>
          <w:u w:val="single"/>
        </w:rPr>
        <w:t xml:space="preserve">      </w:t>
      </w:r>
      <w:r w:rsidR="00191159">
        <w:rPr>
          <w:u w:val="single"/>
        </w:rPr>
        <w:t xml:space="preserve">                              </w:t>
      </w:r>
      <w:r w:rsidR="007F46C4">
        <w:rPr>
          <w:u w:val="single"/>
        </w:rPr>
        <w:tab/>
      </w:r>
      <w:r w:rsidRPr="006C31EE">
        <w:t>)</w:t>
      </w:r>
    </w:p>
    <w:p w:rsidR="00871FB2" w:rsidRPr="006C31EE" w:rsidRDefault="00191159">
      <w:pPr>
        <w:tabs>
          <w:tab w:val="left" w:pos="-1440"/>
        </w:tabs>
        <w:ind w:left="5040" w:hanging="2880"/>
        <w:jc w:val="both"/>
      </w:pPr>
      <w:r>
        <w:t>Defendant(s).</w:t>
      </w:r>
      <w:r>
        <w:tab/>
      </w:r>
      <w:r w:rsidR="00871FB2" w:rsidRPr="006C31EE">
        <w:t>)</w:t>
      </w:r>
    </w:p>
    <w:p w:rsidR="00871FB2" w:rsidRPr="006C31EE" w:rsidRDefault="00871FB2">
      <w:pPr>
        <w:jc w:val="both"/>
      </w:pPr>
    </w:p>
    <w:p w:rsidR="00871FB2" w:rsidRPr="006C31EE" w:rsidRDefault="00871FB2">
      <w:pPr>
        <w:ind w:firstLine="5040"/>
        <w:jc w:val="both"/>
      </w:pPr>
    </w:p>
    <w:p w:rsidR="00871FB2" w:rsidRPr="006C31EE" w:rsidRDefault="00871FB2">
      <w:pPr>
        <w:tabs>
          <w:tab w:val="center" w:pos="4680"/>
        </w:tabs>
        <w:jc w:val="both"/>
      </w:pPr>
      <w:r w:rsidRPr="006C31EE">
        <w:tab/>
      </w:r>
      <w:r w:rsidRPr="006C31EE">
        <w:rPr>
          <w:b/>
          <w:bCs/>
          <w:u w:val="single"/>
        </w:rPr>
        <w:t>STIPULATED DISCOVERY SCHEDULE/ORDER</w:t>
      </w:r>
    </w:p>
    <w:p w:rsidR="00871FB2" w:rsidRPr="006C31EE" w:rsidRDefault="00871FB2"/>
    <w:p w:rsidR="00871FB2" w:rsidRPr="006C31EE" w:rsidRDefault="00871FB2">
      <w:pPr>
        <w:spacing w:line="480" w:lineRule="auto"/>
        <w:ind w:firstLine="720"/>
      </w:pPr>
      <w:r w:rsidRPr="006C31EE">
        <w:t>The parties submit the following Discovery Schedule pursuant to Local Rule 26(a)(</w:t>
      </w:r>
      <w:r w:rsidR="006C31EE">
        <w:t>2</w:t>
      </w:r>
      <w:r w:rsidRPr="006C31EE">
        <w:t>):</w:t>
      </w:r>
    </w:p>
    <w:p w:rsidR="00246FF6" w:rsidRPr="004E7072" w:rsidRDefault="00246FF6" w:rsidP="004E7072">
      <w:pPr>
        <w:spacing w:line="480" w:lineRule="auto"/>
        <w:ind w:left="720"/>
        <w:jc w:val="center"/>
        <w:rPr>
          <w:u w:val="single"/>
        </w:rPr>
      </w:pPr>
      <w:r w:rsidRPr="004E7072">
        <w:rPr>
          <w:u w:val="single"/>
        </w:rPr>
        <w:t>INTRODUCTION</w:t>
      </w:r>
    </w:p>
    <w:p w:rsidR="009008EB" w:rsidRDefault="009008EB" w:rsidP="004E7072">
      <w:pPr>
        <w:numPr>
          <w:ilvl w:val="0"/>
          <w:numId w:val="1"/>
        </w:numPr>
        <w:spacing w:line="480" w:lineRule="auto"/>
      </w:pPr>
      <w:r>
        <w:t>In this case, discovery may be needed on the following subjects: ________________________________________________________________. Unless noted here to the contrary and in more detail, discovery in this matter shall not be conducted in phases or limited to particular, enumerated issues.</w:t>
      </w:r>
    </w:p>
    <w:p w:rsidR="009008EB" w:rsidRPr="006C31EE" w:rsidRDefault="009008EB" w:rsidP="004E7072">
      <w:pPr>
        <w:numPr>
          <w:ilvl w:val="0"/>
          <w:numId w:val="1"/>
        </w:numPr>
        <w:spacing w:line="480" w:lineRule="auto"/>
      </w:pPr>
      <w:r>
        <w:t xml:space="preserve">The parties have conferred about disclosure, discovery, and preservation of electronically stored information (“ESI”). Unless noted otherwise, ESI shall be produced in the </w:t>
      </w:r>
      <w:r w:rsidR="00246FF6">
        <w:t xml:space="preserve">following </w:t>
      </w:r>
      <w:r>
        <w:t>format</w:t>
      </w:r>
      <w:r w:rsidR="0018563E">
        <w:t>(s)</w:t>
      </w:r>
      <w:r>
        <w:t>:</w:t>
      </w:r>
      <w:r w:rsidR="004E7072">
        <w:t xml:space="preserve"> </w:t>
      </w:r>
      <w:r>
        <w:t>____________________</w:t>
      </w:r>
      <w:r w:rsidR="00246FF6">
        <w:t>__________________</w:t>
      </w:r>
      <w:r>
        <w:t>.</w:t>
      </w:r>
    </w:p>
    <w:p w:rsidR="009008EB" w:rsidRDefault="009008EB" w:rsidP="004E7072">
      <w:pPr>
        <w:numPr>
          <w:ilvl w:val="0"/>
          <w:numId w:val="1"/>
        </w:numPr>
        <w:spacing w:line="480" w:lineRule="auto"/>
      </w:pPr>
      <w:r>
        <w:t>The parties have conferred about claims of privilege and claims of protection as trial-preparation materials. The parties have agreed on the following procedure to assert these claims after production:</w:t>
      </w:r>
      <w:r w:rsidR="004E7072">
        <w:t xml:space="preserve"> </w:t>
      </w:r>
      <w:r>
        <w:t>______________________</w:t>
      </w:r>
      <w:r w:rsidR="00246FF6">
        <w:t>________________</w:t>
      </w:r>
      <w:r>
        <w:t>. Unless specifically requested in a filing with th</w:t>
      </w:r>
      <w:r w:rsidR="00246FF6">
        <w:t>is</w:t>
      </w:r>
      <w:r>
        <w:t xml:space="preserve"> </w:t>
      </w:r>
      <w:r w:rsidR="00246FF6">
        <w:t>c</w:t>
      </w:r>
      <w:r>
        <w:t xml:space="preserve">ourt, the parties agreed procedure will not be the subject of a </w:t>
      </w:r>
      <w:r w:rsidR="00246FF6">
        <w:t>court order under Federal Rule of Evidence 502.</w:t>
      </w:r>
    </w:p>
    <w:p w:rsidR="00246FF6" w:rsidRDefault="00246FF6" w:rsidP="004E7072">
      <w:pPr>
        <w:numPr>
          <w:ilvl w:val="0"/>
          <w:numId w:val="1"/>
        </w:numPr>
        <w:spacing w:line="480" w:lineRule="auto"/>
      </w:pPr>
      <w:r>
        <w:t xml:space="preserve">Any changes in the limitations on discovery imposed under the Federal Rules of Civil </w:t>
      </w:r>
      <w:r>
        <w:lastRenderedPageBreak/>
        <w:t>Procedure or the Local Rules for this District shall be specifically described below.</w:t>
      </w:r>
    </w:p>
    <w:p w:rsidR="00246FF6" w:rsidRPr="004E7072" w:rsidRDefault="00246FF6" w:rsidP="004E7072">
      <w:pPr>
        <w:spacing w:line="480" w:lineRule="auto"/>
        <w:ind w:left="720"/>
        <w:jc w:val="center"/>
        <w:rPr>
          <w:u w:val="single"/>
        </w:rPr>
      </w:pPr>
      <w:r w:rsidRPr="004E7072">
        <w:rPr>
          <w:u w:val="single"/>
        </w:rPr>
        <w:t>DEADLINES</w:t>
      </w:r>
    </w:p>
    <w:p w:rsidR="006C31EE" w:rsidRDefault="00871FB2" w:rsidP="004E7072">
      <w:pPr>
        <w:numPr>
          <w:ilvl w:val="0"/>
          <w:numId w:val="1"/>
        </w:numPr>
        <w:spacing w:line="480" w:lineRule="auto"/>
      </w:pPr>
      <w:r w:rsidRPr="006C31EE">
        <w:t xml:space="preserve">The parties shall serve initial disclosures pursuant to Fed. R. Civ. P. 26(a)(1) on or </w:t>
      </w:r>
      <w:r w:rsidR="00246FF6">
        <w:t>before</w:t>
      </w:r>
      <w:r w:rsidR="004E7072">
        <w:t xml:space="preserve"> </w:t>
      </w:r>
      <w:r w:rsidR="00246FF6">
        <w:t>____________________________________________</w:t>
      </w:r>
      <w:r w:rsidRPr="006C31EE">
        <w:t>.</w:t>
      </w:r>
    </w:p>
    <w:p w:rsidR="00871FB2" w:rsidRPr="006C31EE" w:rsidRDefault="00871FB2" w:rsidP="004E7072">
      <w:pPr>
        <w:numPr>
          <w:ilvl w:val="0"/>
          <w:numId w:val="1"/>
        </w:numPr>
        <w:spacing w:line="480" w:lineRule="auto"/>
      </w:pPr>
      <w:r w:rsidRPr="004E7072">
        <w:t>The parties shall serve all interrogatories and requests for production on or before</w:t>
      </w:r>
      <w:r w:rsidR="00246FF6">
        <w:t xml:space="preserve"> __________________________________________</w:t>
      </w:r>
      <w:r w:rsidRPr="004E7072">
        <w:t>.</w:t>
      </w:r>
    </w:p>
    <w:p w:rsidR="00871FB2" w:rsidRPr="006C31EE" w:rsidRDefault="00871FB2" w:rsidP="004E7072">
      <w:pPr>
        <w:numPr>
          <w:ilvl w:val="0"/>
          <w:numId w:val="1"/>
        </w:numPr>
        <w:spacing w:line="480" w:lineRule="auto"/>
      </w:pPr>
      <w:r w:rsidRPr="006C31EE">
        <w:t xml:space="preserve">Depositions of all non-expert </w:t>
      </w:r>
      <w:r w:rsidR="00246FF6">
        <w:t>witnesses shall be completed by ________________________________</w:t>
      </w:r>
      <w:r w:rsidR="00191159">
        <w:t>__________</w:t>
      </w:r>
      <w:r w:rsidRPr="006C31EE">
        <w:t>.</w:t>
      </w:r>
    </w:p>
    <w:p w:rsidR="00871FB2" w:rsidRPr="006C31EE" w:rsidRDefault="00871FB2" w:rsidP="004E7072">
      <w:pPr>
        <w:numPr>
          <w:ilvl w:val="0"/>
          <w:numId w:val="1"/>
        </w:numPr>
        <w:spacing w:line="480" w:lineRule="auto"/>
      </w:pPr>
      <w:r w:rsidRPr="006C31EE">
        <w:t>Plaintiff shall submit expe</w:t>
      </w:r>
      <w:r w:rsidR="00246FF6">
        <w:t>rt witness reports on or before ___________________</w:t>
      </w:r>
      <w:r w:rsidR="006C31EE">
        <w:t xml:space="preserve">. </w:t>
      </w:r>
      <w:r w:rsidRPr="006C31EE">
        <w:t>Depositions of plaintiff</w:t>
      </w:r>
      <w:r w:rsidRPr="006C31EE">
        <w:sym w:font="WP TypographicSymbols" w:char="003D"/>
      </w:r>
      <w:r w:rsidRPr="006C31EE">
        <w:t xml:space="preserve">s expert </w:t>
      </w:r>
      <w:r w:rsidR="00246FF6">
        <w:t>witnesses shall be completed by _______________________</w:t>
      </w:r>
      <w:r w:rsidRPr="006C31EE">
        <w:t>.</w:t>
      </w:r>
    </w:p>
    <w:p w:rsidR="00871FB2" w:rsidRPr="006C31EE" w:rsidRDefault="00871FB2" w:rsidP="004E7072">
      <w:pPr>
        <w:numPr>
          <w:ilvl w:val="0"/>
          <w:numId w:val="1"/>
        </w:numPr>
        <w:spacing w:line="480" w:lineRule="auto"/>
      </w:pPr>
      <w:r w:rsidRPr="006C31EE">
        <w:t>Defendant shall submit expe</w:t>
      </w:r>
      <w:r w:rsidR="00246FF6">
        <w:t>rt witness reports on or before __________________</w:t>
      </w:r>
      <w:r w:rsidRPr="006C31EE">
        <w:t>. Depositions of defendant</w:t>
      </w:r>
      <w:r w:rsidRPr="006C31EE">
        <w:sym w:font="WP TypographicSymbols" w:char="003D"/>
      </w:r>
      <w:r w:rsidRPr="006C31EE">
        <w:t xml:space="preserve">s expert witnesses shall be completed by </w:t>
      </w:r>
      <w:r w:rsidR="00246FF6">
        <w:t>_______________________</w:t>
      </w:r>
      <w:r w:rsidRPr="006C31EE">
        <w:t>.</w:t>
      </w:r>
    </w:p>
    <w:p w:rsidR="00871FB2" w:rsidRPr="006C31EE" w:rsidRDefault="00CF46DD" w:rsidP="004E7072">
      <w:pPr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A26E6" wp14:editId="20B30D7D">
                <wp:simplePos x="0" y="0"/>
                <wp:positionH relativeFrom="column">
                  <wp:posOffset>1562100</wp:posOffset>
                </wp:positionH>
                <wp:positionV relativeFrom="paragraph">
                  <wp:posOffset>273685</wp:posOffset>
                </wp:positionV>
                <wp:extent cx="27622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719655" id="Rectangle 2" o:spid="_x0000_s1026" style="position:absolute;margin-left:123pt;margin-top:21.55pt;width:21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63EC1" wp14:editId="56D258C4">
                <wp:simplePos x="0" y="0"/>
                <wp:positionH relativeFrom="column">
                  <wp:posOffset>2181225</wp:posOffset>
                </wp:positionH>
                <wp:positionV relativeFrom="paragraph">
                  <wp:posOffset>262255</wp:posOffset>
                </wp:positionV>
                <wp:extent cx="27622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08EB363" id="Rectangle 1" o:spid="_x0000_s1026" style="position:absolute;margin-left:171.75pt;margin-top:20.65pt;width:2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" fillcolor="#5b9bd5 [3204]" strokecolor="#1f4d78 [1604]" strokeweight="1pt"/>
            </w:pict>
          </mc:Fallback>
        </mc:AlternateContent>
      </w:r>
      <w:r w:rsidR="00871FB2" w:rsidRPr="006C31EE">
        <w:t xml:space="preserve">The Early Neutral Evaluation session shall be conducted on </w:t>
      </w:r>
      <w:r w:rsidR="00246FF6">
        <w:t>____________</w:t>
      </w:r>
      <w:r>
        <w:t>___ at ________________</w:t>
      </w:r>
      <w:proofErr w:type="spellStart"/>
      <w:r>
        <w:t>am_____pm</w:t>
      </w:r>
      <w:proofErr w:type="spellEnd"/>
      <w:r w:rsidR="006C31EE">
        <w:t>.</w:t>
      </w:r>
      <w:r w:rsidR="00871FB2" w:rsidRPr="006C31EE">
        <w:t xml:space="preserve"> The parties have agreed that </w:t>
      </w:r>
      <w:r w:rsidR="00246FF6">
        <w:t>______________________________</w:t>
      </w:r>
      <w:r w:rsidR="00871FB2" w:rsidRPr="006C31EE">
        <w:t xml:space="preserve">will serve as the early neutral evaluator.  </w:t>
      </w:r>
      <w:r w:rsidR="00871FB2" w:rsidRPr="004E7072">
        <w:t xml:space="preserve">(Note: Paragraph </w:t>
      </w:r>
      <w:r w:rsidR="00246FF6">
        <w:t>10</w:t>
      </w:r>
      <w:r w:rsidR="00871FB2" w:rsidRPr="004E7072">
        <w:t xml:space="preserve"> only applies to ENE-eligible cases pursuant to Local Rule No. 16.1.)</w:t>
      </w:r>
    </w:p>
    <w:p w:rsidR="00871FB2" w:rsidRPr="006C31EE" w:rsidRDefault="00871FB2" w:rsidP="004E7072">
      <w:pPr>
        <w:numPr>
          <w:ilvl w:val="0"/>
          <w:numId w:val="1"/>
        </w:numPr>
        <w:spacing w:line="480" w:lineRule="auto"/>
      </w:pPr>
      <w:r w:rsidRPr="006C31EE">
        <w:t>The parties shall serve all requ</w:t>
      </w:r>
      <w:r w:rsidR="00246FF6">
        <w:t>ests for admission on or before ____________________</w:t>
      </w:r>
      <w:r w:rsidR="00191159">
        <w:t>______________________</w:t>
      </w:r>
      <w:r w:rsidRPr="006C31EE">
        <w:t>.</w:t>
      </w:r>
    </w:p>
    <w:p w:rsidR="00246FF6" w:rsidRDefault="00871FB2" w:rsidP="004E7072">
      <w:pPr>
        <w:numPr>
          <w:ilvl w:val="0"/>
          <w:numId w:val="1"/>
        </w:numPr>
        <w:spacing w:line="480" w:lineRule="auto"/>
      </w:pPr>
      <w:r w:rsidRPr="006C31EE">
        <w:t xml:space="preserve">All discovery shall be completed by </w:t>
      </w:r>
      <w:r w:rsidR="00246FF6">
        <w:t>____________________________________</w:t>
      </w:r>
      <w:r w:rsidR="006C31EE">
        <w:t xml:space="preserve"> (no later than 8 months </w:t>
      </w:r>
      <w:r w:rsidRPr="006C31EE">
        <w:t>after filing of the Answer or Third-Party Answer).</w:t>
      </w:r>
    </w:p>
    <w:p w:rsidR="00871FB2" w:rsidRPr="006C31EE" w:rsidRDefault="00871FB2" w:rsidP="004E7072">
      <w:pPr>
        <w:numPr>
          <w:ilvl w:val="0"/>
          <w:numId w:val="1"/>
        </w:numPr>
        <w:spacing w:line="480" w:lineRule="auto"/>
      </w:pPr>
      <w:r w:rsidRPr="006C31EE">
        <w:t>Motions for joinder of parties and amendments to the pleadings shall be filed on or</w:t>
      </w:r>
      <w:r w:rsidR="00246FF6">
        <w:t xml:space="preserve"> </w:t>
      </w:r>
      <w:r w:rsidRPr="006C31EE">
        <w:t xml:space="preserve">before </w:t>
      </w:r>
      <w:r w:rsidR="00246FF6">
        <w:t>_____________________________________</w:t>
      </w:r>
      <w:r w:rsidRPr="006C31EE">
        <w:t>.</w:t>
      </w:r>
    </w:p>
    <w:p w:rsidR="00871FB2" w:rsidRPr="006C31EE" w:rsidRDefault="00871FB2" w:rsidP="004E7072">
      <w:pPr>
        <w:numPr>
          <w:ilvl w:val="0"/>
          <w:numId w:val="1"/>
        </w:numPr>
        <w:spacing w:line="480" w:lineRule="auto"/>
      </w:pPr>
      <w:r w:rsidRPr="006C31EE">
        <w:t>Motions, including summary judgment motions but e</w:t>
      </w:r>
      <w:r w:rsidR="00246FF6">
        <w:t xml:space="preserve">xcluding motions relating to the </w:t>
      </w:r>
      <w:r w:rsidRPr="006C31EE">
        <w:t xml:space="preserve">conduct of the trial, shall be filed on or before </w:t>
      </w:r>
      <w:r w:rsidR="00246FF6">
        <w:t>________________________________</w:t>
      </w:r>
      <w:r w:rsidRPr="006C31EE">
        <w:t>.</w:t>
      </w:r>
    </w:p>
    <w:p w:rsidR="00871FB2" w:rsidRPr="006C31EE" w:rsidRDefault="00871FB2" w:rsidP="004E7072">
      <w:pPr>
        <w:numPr>
          <w:ilvl w:val="0"/>
          <w:numId w:val="1"/>
        </w:numPr>
        <w:spacing w:line="480" w:lineRule="auto"/>
      </w:pPr>
      <w:r w:rsidRPr="006C31EE">
        <w:t xml:space="preserve">This case shall be ready for trial by </w:t>
      </w:r>
      <w:r w:rsidR="00246FF6">
        <w:t>___________________________________</w:t>
      </w:r>
      <w:r w:rsidRPr="006C31EE">
        <w:t>.</w:t>
      </w:r>
    </w:p>
    <w:p w:rsidR="00871FB2" w:rsidRPr="006C31EE" w:rsidRDefault="00871FB2">
      <w:pPr>
        <w:spacing w:line="480" w:lineRule="auto"/>
        <w:rPr>
          <w:i/>
          <w:iCs/>
          <w:u w:val="single"/>
        </w:rPr>
      </w:pPr>
    </w:p>
    <w:p w:rsidR="00871FB2" w:rsidRPr="006C31EE" w:rsidRDefault="00871FB2" w:rsidP="00404BED">
      <w:pPr>
        <w:rPr>
          <w:i/>
          <w:iCs/>
          <w:u w:val="single"/>
        </w:rPr>
      </w:pPr>
    </w:p>
    <w:p w:rsidR="00871FB2" w:rsidRPr="006C31EE" w:rsidRDefault="00871FB2" w:rsidP="00404BED">
      <w:pPr>
        <w:tabs>
          <w:tab w:val="left" w:pos="-1440"/>
        </w:tabs>
        <w:ind w:left="5760" w:hanging="5760"/>
        <w:rPr>
          <w:i/>
          <w:iCs/>
        </w:rPr>
      </w:pPr>
      <w:r w:rsidRPr="006C31EE">
        <w:rPr>
          <w:i/>
          <w:iCs/>
          <w:u w:val="single"/>
        </w:rPr>
        <w:t xml:space="preserve">                                      </w:t>
      </w:r>
      <w:r w:rsidR="00404BED">
        <w:rPr>
          <w:i/>
          <w:iCs/>
          <w:u w:val="single"/>
        </w:rPr>
        <w:t xml:space="preserve">        </w:t>
      </w:r>
    </w:p>
    <w:p w:rsidR="00404BED" w:rsidRDefault="00404BED" w:rsidP="00404BED">
      <w:pPr>
        <w:rPr>
          <w:i/>
          <w:iCs/>
        </w:rPr>
      </w:pPr>
      <w:r>
        <w:rPr>
          <w:i/>
          <w:iCs/>
        </w:rPr>
        <w:t>Date</w:t>
      </w:r>
    </w:p>
    <w:p w:rsidR="00404BED" w:rsidRDefault="00404BED" w:rsidP="00404BED">
      <w:pPr>
        <w:rPr>
          <w:i/>
          <w:iCs/>
        </w:rPr>
      </w:pPr>
    </w:p>
    <w:p w:rsidR="00871FB2" w:rsidRPr="006C31EE" w:rsidRDefault="00871FB2" w:rsidP="00404BED">
      <w:pPr>
        <w:rPr>
          <w:i/>
          <w:iCs/>
        </w:rPr>
      </w:pPr>
      <w:r w:rsidRPr="006C31EE">
        <w:rPr>
          <w:i/>
          <w:iCs/>
        </w:rPr>
        <w:t>Counsel for Plaintiff(s)</w:t>
      </w:r>
    </w:p>
    <w:p w:rsidR="00871FB2" w:rsidRPr="006C31EE" w:rsidRDefault="00871FB2" w:rsidP="00404BED">
      <w:pPr>
        <w:ind w:firstLine="720"/>
        <w:rPr>
          <w:i/>
          <w:iCs/>
        </w:rPr>
      </w:pPr>
    </w:p>
    <w:p w:rsidR="00871FB2" w:rsidRPr="006C31EE" w:rsidRDefault="00871FB2" w:rsidP="00404BED">
      <w:pPr>
        <w:tabs>
          <w:tab w:val="left" w:pos="-1440"/>
        </w:tabs>
        <w:ind w:left="5760" w:hanging="5760"/>
        <w:rPr>
          <w:i/>
          <w:iCs/>
        </w:rPr>
      </w:pPr>
      <w:r w:rsidRPr="006C31EE">
        <w:rPr>
          <w:i/>
          <w:iCs/>
          <w:u w:val="single"/>
        </w:rPr>
        <w:t xml:space="preserve">     </w:t>
      </w:r>
      <w:r w:rsidR="006C31EE">
        <w:rPr>
          <w:i/>
          <w:iCs/>
          <w:u w:val="single"/>
        </w:rPr>
        <w:t xml:space="preserve">                               </w:t>
      </w:r>
      <w:r w:rsidRPr="006C31EE">
        <w:rPr>
          <w:i/>
          <w:iCs/>
          <w:u w:val="single"/>
        </w:rPr>
        <w:t xml:space="preserve"> </w:t>
      </w:r>
      <w:r w:rsidR="00404BED">
        <w:rPr>
          <w:i/>
          <w:iCs/>
          <w:u w:val="single"/>
        </w:rPr>
        <w:t xml:space="preserve">         </w:t>
      </w:r>
    </w:p>
    <w:p w:rsidR="00404BED" w:rsidRDefault="00404BED" w:rsidP="00404BED">
      <w:pPr>
        <w:rPr>
          <w:i/>
          <w:iCs/>
        </w:rPr>
      </w:pPr>
      <w:r>
        <w:rPr>
          <w:i/>
          <w:iCs/>
        </w:rPr>
        <w:t>Date</w:t>
      </w:r>
    </w:p>
    <w:p w:rsidR="00404BED" w:rsidRDefault="00404BED" w:rsidP="00404BED">
      <w:pPr>
        <w:rPr>
          <w:i/>
          <w:iCs/>
        </w:rPr>
      </w:pPr>
    </w:p>
    <w:p w:rsidR="00871FB2" w:rsidRPr="006C31EE" w:rsidRDefault="006C31EE" w:rsidP="00404BED">
      <w:pPr>
        <w:rPr>
          <w:i/>
          <w:iCs/>
        </w:rPr>
      </w:pPr>
      <w:r>
        <w:rPr>
          <w:i/>
          <w:iCs/>
        </w:rPr>
        <w:t>Counsel for Defendant(s)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404BED" w:rsidRDefault="00404BED">
      <w:pPr>
        <w:tabs>
          <w:tab w:val="left" w:pos="-1440"/>
        </w:tabs>
        <w:spacing w:line="480" w:lineRule="auto"/>
        <w:ind w:left="5760" w:hanging="5760"/>
        <w:rPr>
          <w:b/>
          <w:bCs/>
        </w:rPr>
      </w:pPr>
    </w:p>
    <w:p w:rsidR="00404BED" w:rsidRDefault="00871FB2" w:rsidP="00404BED">
      <w:pPr>
        <w:tabs>
          <w:tab w:val="left" w:pos="-1440"/>
        </w:tabs>
        <w:ind w:left="5760" w:hanging="5760"/>
        <w:rPr>
          <w:u w:val="single"/>
        </w:rPr>
      </w:pPr>
      <w:r w:rsidRPr="006C31EE">
        <w:rPr>
          <w:b/>
          <w:bCs/>
        </w:rPr>
        <w:t>APPROVED and SO ORDERED:</w:t>
      </w:r>
      <w:r w:rsidR="004E7072">
        <w:t xml:space="preserve">     </w:t>
      </w:r>
      <w:r w:rsidR="004E7072">
        <w:tab/>
      </w:r>
      <w:r w:rsidR="00404BED">
        <w:rPr>
          <w:u w:val="single"/>
        </w:rPr>
        <w:t xml:space="preserve">                        _____</w:t>
      </w:r>
    </w:p>
    <w:p w:rsidR="00871FB2" w:rsidRDefault="004E7072" w:rsidP="00404BED">
      <w:pPr>
        <w:tabs>
          <w:tab w:val="left" w:pos="-1440"/>
        </w:tabs>
        <w:ind w:left="5760" w:hanging="5760"/>
      </w:pPr>
      <w:r>
        <w:tab/>
      </w:r>
      <w:r w:rsidR="00871FB2" w:rsidRPr="006C31EE">
        <w:t>U.S. District/Magistrate Judge</w:t>
      </w:r>
    </w:p>
    <w:p w:rsidR="00404BED" w:rsidRPr="006C31EE" w:rsidRDefault="00404BED" w:rsidP="00404BED">
      <w:pPr>
        <w:tabs>
          <w:tab w:val="left" w:pos="-1440"/>
        </w:tabs>
        <w:ind w:left="5760" w:hanging="5760"/>
      </w:pPr>
    </w:p>
    <w:p w:rsidR="00871FB2" w:rsidRPr="006C31EE" w:rsidRDefault="00871FB2">
      <w:pPr>
        <w:spacing w:line="480" w:lineRule="auto"/>
      </w:pPr>
      <w:r w:rsidRPr="006C31EE">
        <w:t xml:space="preserve">Date: </w:t>
      </w:r>
      <w:r w:rsidRPr="006C31EE">
        <w:rPr>
          <w:u w:val="single"/>
        </w:rPr>
        <w:t xml:space="preserve">                                               </w:t>
      </w:r>
    </w:p>
    <w:p w:rsidR="00871FB2" w:rsidRPr="006C31EE" w:rsidRDefault="00871FB2">
      <w:pPr>
        <w:spacing w:line="480" w:lineRule="auto"/>
        <w:rPr>
          <w:b/>
          <w:bCs/>
        </w:rPr>
      </w:pPr>
    </w:p>
    <w:p w:rsidR="00871FB2" w:rsidRPr="006C31EE" w:rsidRDefault="00871FB2">
      <w:pPr>
        <w:spacing w:line="480" w:lineRule="auto"/>
        <w:rPr>
          <w:rFonts w:eastAsia="MingLiU-ExtB"/>
        </w:rPr>
      </w:pPr>
      <w:r w:rsidRPr="006C31EE">
        <w:rPr>
          <w:b/>
          <w:bCs/>
        </w:rPr>
        <w:t>Local Form/Rule 26(a)(3)</w:t>
      </w:r>
    </w:p>
    <w:sectPr w:rsidR="00871FB2" w:rsidRPr="006C31EE" w:rsidSect="00871F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TypographicSymbol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2A3"/>
    <w:multiLevelType w:val="hybridMultilevel"/>
    <w:tmpl w:val="7B2CB64E"/>
    <w:lvl w:ilvl="0" w:tplc="02CCC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B2"/>
    <w:rsid w:val="0018563E"/>
    <w:rsid w:val="00191159"/>
    <w:rsid w:val="00246FF6"/>
    <w:rsid w:val="00404BED"/>
    <w:rsid w:val="004E7072"/>
    <w:rsid w:val="006C31EE"/>
    <w:rsid w:val="007F46C4"/>
    <w:rsid w:val="00871FB2"/>
    <w:rsid w:val="009008EB"/>
    <w:rsid w:val="00992A79"/>
    <w:rsid w:val="00C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C3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C3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Kerest, Nikolas (USAVT)</dc:creator>
  <cp:lastModifiedBy>U.S. District Court</cp:lastModifiedBy>
  <cp:revision>2</cp:revision>
  <dcterms:created xsi:type="dcterms:W3CDTF">2017-03-02T16:44:00Z</dcterms:created>
  <dcterms:modified xsi:type="dcterms:W3CDTF">2017-03-02T16:44:00Z</dcterms:modified>
</cp:coreProperties>
</file>